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6100"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ARTICLE TITLE</w:t>
      </w:r>
    </w:p>
    <w:p w14:paraId="743FCBD8" w14:textId="46EBC969"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(Times New Roman, 12 pt, Bold, Uppercase)</w:t>
      </w:r>
    </w:p>
    <w:p w14:paraId="4E7C03D2"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Author Name</w:t>
      </w:r>
    </w:p>
    <w:p w14:paraId="79A4E061" w14:textId="206610C0" w:rsidR="002D56DE" w:rsidRPr="002D56DE" w:rsidRDefault="002D56DE" w:rsidP="004B28AC">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(Times New Roman, 12 pt, Bold)</w:t>
      </w:r>
    </w:p>
    <w:p w14:paraId="4540EDC9"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Name of University, City, Country</w:t>
      </w:r>
    </w:p>
    <w:p w14:paraId="66EF1E4B"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p>
    <w:p w14:paraId="7E6A211F"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Email:</w:t>
      </w:r>
    </w:p>
    <w:p w14:paraId="4885A875"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p>
    <w:p w14:paraId="4A9C76A1" w14:textId="77777777" w:rsidR="002D56DE" w:rsidRPr="002D56DE" w:rsidRDefault="002D56DE" w:rsidP="002D56DE">
      <w:pPr>
        <w:spacing w:after="0"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Phone Number: ..........</w:t>
      </w:r>
    </w:p>
    <w:p w14:paraId="6F7FEE6E" w14:textId="77777777" w:rsidR="002D56DE" w:rsidRPr="002D56DE" w:rsidRDefault="002D56DE" w:rsidP="002D56DE">
      <w:pPr>
        <w:spacing w:after="0" w:line="240" w:lineRule="auto"/>
        <w:ind w:left="0"/>
        <w:jc w:val="center"/>
        <w:rPr>
          <w:rFonts w:ascii="Times New Roman" w:eastAsia="Times New Roman" w:hAnsi="Times New Roman" w:cs="Times New Roman"/>
          <w:bCs/>
          <w:color w:val="000000"/>
          <w:sz w:val="24"/>
          <w:szCs w:val="24"/>
        </w:rPr>
      </w:pPr>
      <w:r w:rsidRPr="002D56DE">
        <w:rPr>
          <w:rFonts w:ascii="Times New Roman" w:eastAsia="Times New Roman" w:hAnsi="Times New Roman" w:cs="Times New Roman"/>
          <w:bCs/>
          <w:color w:val="000000"/>
          <w:sz w:val="24"/>
          <w:szCs w:val="24"/>
        </w:rPr>
        <w:t>(For communication purposes only. This information will not be displayed in the published article.)</w:t>
      </w:r>
    </w:p>
    <w:p w14:paraId="19EADA0A" w14:textId="77777777" w:rsidR="002D56DE" w:rsidRPr="002D56DE" w:rsidRDefault="002D56DE" w:rsidP="002D56DE">
      <w:pPr>
        <w:spacing w:line="240" w:lineRule="auto"/>
        <w:ind w:left="0"/>
        <w:jc w:val="center"/>
        <w:rPr>
          <w:rFonts w:ascii="Times New Roman" w:eastAsia="Times New Roman" w:hAnsi="Times New Roman" w:cs="Times New Roman"/>
          <w:b/>
          <w:color w:val="000000"/>
          <w:sz w:val="24"/>
          <w:szCs w:val="24"/>
        </w:rPr>
      </w:pPr>
    </w:p>
    <w:p w14:paraId="6EDD60ED" w14:textId="171830A7" w:rsidR="002D56DE" w:rsidRPr="002D56DE" w:rsidRDefault="002D56DE" w:rsidP="002D56DE">
      <w:pPr>
        <w:spacing w:line="240" w:lineRule="auto"/>
        <w:ind w:left="0"/>
        <w:jc w:val="center"/>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color w:val="000000"/>
          <w:sz w:val="24"/>
          <w:szCs w:val="24"/>
        </w:rPr>
        <w:t>ABSTRACT</w:t>
      </w:r>
    </w:p>
    <w:p w14:paraId="47D05473" w14:textId="160F4618" w:rsidR="002D56DE" w:rsidRPr="002D56DE" w:rsidRDefault="002D56DE" w:rsidP="002D56DE">
      <w:pPr>
        <w:spacing w:after="0" w:line="240" w:lineRule="auto"/>
        <w:ind w:left="0"/>
        <w:jc w:val="both"/>
        <w:rPr>
          <w:rFonts w:ascii="Times New Roman" w:eastAsia="Times New Roman" w:hAnsi="Times New Roman" w:cs="Times New Roman"/>
          <w:bCs/>
          <w:color w:val="000000"/>
          <w:sz w:val="24"/>
          <w:szCs w:val="24"/>
        </w:rPr>
      </w:pPr>
      <w:r w:rsidRPr="002D56DE">
        <w:rPr>
          <w:rFonts w:ascii="Times New Roman" w:eastAsia="Times New Roman" w:hAnsi="Times New Roman" w:cs="Times New Roman"/>
          <w:bCs/>
          <w:color w:val="000000"/>
          <w:sz w:val="24"/>
          <w:szCs w:val="24"/>
        </w:rPr>
        <w:t>The abstract must be provided in two versions: English and Indonesian. The abstract aims to inform readers about the content of the article, including the research objectives, research methods, findings, and implications. It should be written as a single coherent paragraph consisting of no more than 350 words. The English abstract should be written in Times New Roman, 12 pt, italic, single-spaced. The Indonesian abstract should be written in Times New Roman, 12 pt, regular (non-italic), single-spaced.</w:t>
      </w:r>
    </w:p>
    <w:p w14:paraId="437AA311" w14:textId="1E448D41" w:rsidR="002D56DE" w:rsidRPr="002D56DE" w:rsidRDefault="002D56DE" w:rsidP="002D56DE">
      <w:pPr>
        <w:spacing w:after="0" w:line="240" w:lineRule="auto"/>
        <w:ind w:left="0"/>
        <w:jc w:val="both"/>
        <w:rPr>
          <w:rFonts w:ascii="Times New Roman" w:eastAsia="Times New Roman" w:hAnsi="Times New Roman" w:cs="Times New Roman"/>
          <w:bCs/>
          <w:color w:val="000000"/>
          <w:sz w:val="24"/>
          <w:szCs w:val="24"/>
        </w:rPr>
      </w:pPr>
      <w:r w:rsidRPr="002D56DE">
        <w:rPr>
          <w:rFonts w:ascii="Times New Roman" w:eastAsia="Times New Roman" w:hAnsi="Times New Roman" w:cs="Times New Roman"/>
          <w:bCs/>
          <w:color w:val="000000"/>
          <w:sz w:val="24"/>
          <w:szCs w:val="24"/>
        </w:rPr>
        <w:t>Keywords: education, model, learning, curriculum, Islamic boarding school</w:t>
      </w:r>
    </w:p>
    <w:p w14:paraId="6B3E02B5" w14:textId="77777777" w:rsidR="002D56DE" w:rsidRDefault="002D56DE" w:rsidP="002D56DE">
      <w:pPr>
        <w:spacing w:after="0" w:line="240" w:lineRule="auto"/>
        <w:ind w:left="0"/>
        <w:jc w:val="both"/>
        <w:rPr>
          <w:rFonts w:ascii="Times New Roman" w:eastAsia="Times New Roman" w:hAnsi="Times New Roman" w:cs="Times New Roman"/>
          <w:sz w:val="24"/>
          <w:szCs w:val="24"/>
        </w:rPr>
      </w:pPr>
    </w:p>
    <w:p w14:paraId="35BB23FE" w14:textId="38B0A1DA" w:rsidR="002D56DE" w:rsidRDefault="002D56DE" w:rsidP="002D56DE">
      <w:pPr>
        <w:spacing w:after="0" w:line="240" w:lineRule="auto"/>
        <w:ind w:left="0"/>
        <w:jc w:val="both"/>
        <w:rPr>
          <w:rFonts w:ascii="Times New Roman" w:eastAsia="Times New Roman" w:hAnsi="Times New Roman" w:cs="Times New Roman"/>
          <w:sz w:val="24"/>
          <w:szCs w:val="24"/>
        </w:rPr>
      </w:pPr>
      <w:r w:rsidRPr="002D56DE">
        <w:rPr>
          <w:rFonts w:ascii="Times New Roman" w:eastAsia="Times New Roman" w:hAnsi="Times New Roman" w:cs="Times New Roman"/>
          <w:sz w:val="24"/>
          <w:szCs w:val="24"/>
        </w:rPr>
        <w:t xml:space="preserve">A </w:t>
      </w:r>
      <w:r w:rsidRPr="002D56DE">
        <w:rPr>
          <w:rFonts w:ascii="Times New Roman" w:eastAsia="Times New Roman" w:hAnsi="Times New Roman" w:cs="Times New Roman"/>
          <w:bCs/>
          <w:color w:val="000000"/>
          <w:sz w:val="24"/>
          <w:szCs w:val="24"/>
        </w:rPr>
        <w:t>maximum</w:t>
      </w:r>
      <w:r w:rsidRPr="002D56DE">
        <w:rPr>
          <w:rFonts w:ascii="Times New Roman" w:eastAsia="Times New Roman" w:hAnsi="Times New Roman" w:cs="Times New Roman"/>
          <w:sz w:val="24"/>
          <w:szCs w:val="24"/>
        </w:rPr>
        <w:t xml:space="preserve"> of five keywords or key phrases should be provided, separated by commas</w:t>
      </w:r>
    </w:p>
    <w:p w14:paraId="3557A2A4" w14:textId="77777777" w:rsidR="002D56DE" w:rsidRDefault="002D56DE" w:rsidP="002D56DE">
      <w:pPr>
        <w:spacing w:line="240" w:lineRule="auto"/>
        <w:ind w:left="0"/>
        <w:jc w:val="both"/>
        <w:rPr>
          <w:rFonts w:ascii="Times New Roman" w:eastAsia="Times New Roman" w:hAnsi="Times New Roman" w:cs="Times New Roman"/>
          <w:b/>
          <w:sz w:val="24"/>
          <w:szCs w:val="24"/>
        </w:rPr>
      </w:pPr>
    </w:p>
    <w:p w14:paraId="7E072D44" w14:textId="4FF276A6" w:rsidR="002D56DE" w:rsidRDefault="002D56DE" w:rsidP="002D56DE">
      <w:pPr>
        <w:shd w:val="clear" w:color="auto" w:fill="FFFFFF"/>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rPr>
        <w:t>Structure of article:</w:t>
      </w:r>
    </w:p>
    <w:p w14:paraId="746072AD" w14:textId="23BEA1A9" w:rsidR="002D56DE" w:rsidRDefault="002D56DE" w:rsidP="002D56DE">
      <w:pPr>
        <w:shd w:val="clear" w:color="auto" w:fill="FFFFFF"/>
        <w:spacing w:after="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b/>
          <w:color w:val="333333"/>
          <w:sz w:val="24"/>
          <w:szCs w:val="24"/>
        </w:rPr>
        <w:t>TITLE</w:t>
      </w:r>
    </w:p>
    <w:p w14:paraId="331C431F" w14:textId="3921BC56" w:rsidR="002D56DE" w:rsidRDefault="002D56DE" w:rsidP="002D56DE">
      <w:pPr>
        <w:shd w:val="clear" w:color="auto" w:fill="FFFFFF"/>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lang w:val="en-US"/>
        </w:rPr>
        <w:t>N</w:t>
      </w:r>
      <w:r>
        <w:rPr>
          <w:rFonts w:ascii="Times New Roman" w:eastAsia="Times New Roman" w:hAnsi="Times New Roman" w:cs="Times New Roman"/>
          <w:color w:val="333333"/>
          <w:sz w:val="24"/>
          <w:szCs w:val="24"/>
        </w:rPr>
        <w:t>ame of author</w:t>
      </w:r>
    </w:p>
    <w:p w14:paraId="5E47C1DE" w14:textId="0E56DB0B" w:rsidR="002D56DE" w:rsidRDefault="002D56DE" w:rsidP="002D56DE">
      <w:pPr>
        <w:shd w:val="clear" w:color="auto" w:fill="FFFFFF"/>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Affiliates and Author addresses</w:t>
      </w:r>
    </w:p>
    <w:p w14:paraId="01E5580A" w14:textId="77777777" w:rsidR="002D56DE" w:rsidRDefault="002D56DE" w:rsidP="002D56DE">
      <w:pPr>
        <w:shd w:val="clear" w:color="auto" w:fill="FFFFFF"/>
        <w:spacing w:after="0" w:line="240" w:lineRule="auto"/>
        <w:ind w:left="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Abstract/ English</w:t>
      </w:r>
    </w:p>
    <w:p w14:paraId="566F2ACF" w14:textId="77777777" w:rsidR="002D56DE" w:rsidRDefault="002D56DE" w:rsidP="002D56DE">
      <w:pPr>
        <w:shd w:val="clear" w:color="auto" w:fill="FFFFFF"/>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Abstrak/ Indonesia</w:t>
      </w:r>
    </w:p>
    <w:p w14:paraId="01CA235E" w14:textId="351DE613" w:rsidR="002D56DE" w:rsidRDefault="002D56DE" w:rsidP="002D56DE">
      <w:pPr>
        <w:shd w:val="clear" w:color="auto" w:fill="FFFFFF"/>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Keywords</w:t>
      </w:r>
    </w:p>
    <w:p w14:paraId="42BB814C" w14:textId="20764BCE" w:rsidR="002D56DE" w:rsidRPr="002D56DE" w:rsidRDefault="002D56DE" w:rsidP="002D56DE">
      <w:pPr>
        <w:pStyle w:val="ListParagraph"/>
        <w:numPr>
          <w:ilvl w:val="0"/>
          <w:numId w:val="1"/>
        </w:numPr>
        <w:pBdr>
          <w:top w:val="nil"/>
          <w:left w:val="nil"/>
          <w:bottom w:val="nil"/>
          <w:right w:val="nil"/>
          <w:between w:val="nil"/>
        </w:pBdr>
        <w:shd w:val="clear" w:color="auto" w:fill="FFFFFF"/>
        <w:spacing w:after="0" w:line="240" w:lineRule="auto"/>
        <w:ind w:left="360"/>
        <w:rPr>
          <w:color w:val="000000"/>
          <w:sz w:val="24"/>
          <w:szCs w:val="24"/>
        </w:rPr>
      </w:pPr>
      <w:r w:rsidRPr="002D56DE">
        <w:rPr>
          <w:rFonts w:ascii="Times New Roman" w:eastAsia="Times New Roman" w:hAnsi="Times New Roman" w:cs="Times New Roman"/>
          <w:color w:val="333333"/>
          <w:sz w:val="24"/>
          <w:szCs w:val="24"/>
        </w:rPr>
        <w:t>INTRODUCTION</w:t>
      </w:r>
    </w:p>
    <w:p w14:paraId="7546D0DC" w14:textId="223F60C7" w:rsidR="002D56DE" w:rsidRPr="002D56DE" w:rsidRDefault="002D56DE" w:rsidP="002D56DE">
      <w:pPr>
        <w:pStyle w:val="ListParagraph"/>
        <w:numPr>
          <w:ilvl w:val="0"/>
          <w:numId w:val="1"/>
        </w:numPr>
        <w:pBdr>
          <w:top w:val="nil"/>
          <w:left w:val="nil"/>
          <w:bottom w:val="nil"/>
          <w:right w:val="nil"/>
          <w:between w:val="nil"/>
        </w:pBdr>
        <w:shd w:val="clear" w:color="auto" w:fill="FFFFFF"/>
        <w:spacing w:after="0" w:line="240" w:lineRule="auto"/>
        <w:ind w:left="360"/>
        <w:rPr>
          <w:color w:val="000000"/>
          <w:sz w:val="24"/>
          <w:szCs w:val="24"/>
        </w:rPr>
      </w:pPr>
      <w:r>
        <w:rPr>
          <w:rFonts w:ascii="Times New Roman" w:eastAsia="Times New Roman" w:hAnsi="Times New Roman" w:cs="Times New Roman"/>
          <w:color w:val="333333"/>
          <w:sz w:val="24"/>
          <w:szCs w:val="24"/>
          <w:lang w:val="en-US"/>
        </w:rPr>
        <w:t>METHOD</w:t>
      </w:r>
    </w:p>
    <w:p w14:paraId="2E5C2AA3" w14:textId="256B2C61" w:rsidR="002D56DE" w:rsidRPr="002D56DE" w:rsidRDefault="002D56DE" w:rsidP="002D56DE">
      <w:pPr>
        <w:pStyle w:val="ListParagraph"/>
        <w:numPr>
          <w:ilvl w:val="0"/>
          <w:numId w:val="1"/>
        </w:num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RESULTS AND DISCUSSION</w:t>
      </w:r>
    </w:p>
    <w:p w14:paraId="20DC7A85" w14:textId="1B92477A" w:rsidR="002D56DE" w:rsidRPr="002D56DE" w:rsidRDefault="002D56DE" w:rsidP="002D56DE">
      <w:pPr>
        <w:pStyle w:val="ListParagraph"/>
        <w:numPr>
          <w:ilvl w:val="0"/>
          <w:numId w:val="1"/>
        </w:numPr>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color w:val="333333"/>
          <w:sz w:val="24"/>
          <w:szCs w:val="24"/>
        </w:rPr>
      </w:pPr>
      <w:r w:rsidRPr="002D56DE">
        <w:rPr>
          <w:rFonts w:ascii="Times New Roman" w:eastAsia="Times New Roman" w:hAnsi="Times New Roman" w:cs="Times New Roman"/>
          <w:color w:val="333333"/>
          <w:sz w:val="24"/>
          <w:szCs w:val="24"/>
        </w:rPr>
        <w:t>CLOSING</w:t>
      </w:r>
    </w:p>
    <w:p w14:paraId="6A414013" w14:textId="189B2DB0" w:rsidR="002D56DE" w:rsidRDefault="002D56DE" w:rsidP="009D6158">
      <w:pPr>
        <w:pStyle w:val="ListParagraph"/>
        <w:pBdr>
          <w:top w:val="nil"/>
          <w:left w:val="nil"/>
          <w:bottom w:val="nil"/>
          <w:right w:val="nil"/>
          <w:between w:val="nil"/>
        </w:pBdr>
        <w:shd w:val="clear" w:color="auto" w:fill="FFFFFF"/>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color w:val="333333"/>
          <w:sz w:val="24"/>
          <w:szCs w:val="24"/>
        </w:rPr>
        <w:t>BIBLIOGRAPHY</w:t>
      </w:r>
    </w:p>
    <w:p w14:paraId="64441189" w14:textId="77777777" w:rsidR="002D56DE" w:rsidRDefault="002D56DE" w:rsidP="002D56DE">
      <w:pPr>
        <w:spacing w:line="240" w:lineRule="auto"/>
        <w:ind w:left="0"/>
        <w:jc w:val="both"/>
        <w:rPr>
          <w:rFonts w:ascii="Times New Roman" w:eastAsia="Times New Roman" w:hAnsi="Times New Roman" w:cs="Times New Roman"/>
          <w:sz w:val="24"/>
          <w:szCs w:val="24"/>
        </w:rPr>
      </w:pPr>
    </w:p>
    <w:p w14:paraId="22619F8B" w14:textId="77777777" w:rsidR="002D56DE" w:rsidRDefault="002D56DE" w:rsidP="002D56DE">
      <w:pPr>
        <w:tabs>
          <w:tab w:val="left" w:pos="7757"/>
        </w:tabs>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6326B1E" w14:textId="77777777" w:rsidR="002D56DE" w:rsidRDefault="002D56DE" w:rsidP="002D56DE">
      <w:pPr>
        <w:ind w:firstLine="567"/>
        <w:rPr>
          <w:rFonts w:ascii="Times New Roman" w:eastAsia="Times New Roman" w:hAnsi="Times New Roman" w:cs="Times New Roman"/>
          <w:sz w:val="24"/>
          <w:szCs w:val="24"/>
        </w:rPr>
      </w:pPr>
    </w:p>
    <w:p w14:paraId="4AB69C5B" w14:textId="77777777" w:rsidR="002D56DE" w:rsidRPr="00D45A2B" w:rsidRDefault="002D56DE" w:rsidP="002D56DE">
      <w:pPr>
        <w:tabs>
          <w:tab w:val="center" w:pos="4961"/>
        </w:tabs>
        <w:ind w:left="0"/>
        <w:rPr>
          <w:rFonts w:ascii="Times New Roman" w:eastAsia="Times New Roman" w:hAnsi="Times New Roman" w:cs="Times New Roman"/>
          <w:sz w:val="24"/>
          <w:szCs w:val="24"/>
        </w:rPr>
        <w:sectPr w:rsidR="002D56DE" w:rsidRPr="00D45A2B">
          <w:headerReference w:type="default" r:id="rId7"/>
          <w:footerReference w:type="even" r:id="rId8"/>
          <w:footerReference w:type="default" r:id="rId9"/>
          <w:pgSz w:w="11907" w:h="16840"/>
          <w:pgMar w:top="1701" w:right="1134" w:bottom="1701" w:left="1418" w:header="720" w:footer="720" w:gutter="0"/>
          <w:pgNumType w:start="1"/>
          <w:cols w:space="720"/>
        </w:sectPr>
      </w:pPr>
      <w:r>
        <w:rPr>
          <w:rFonts w:ascii="Times New Roman" w:eastAsia="Times New Roman" w:hAnsi="Times New Roman" w:cs="Times New Roman"/>
          <w:sz w:val="24"/>
          <w:szCs w:val="24"/>
        </w:rPr>
        <w:tab/>
      </w:r>
    </w:p>
    <w:p w14:paraId="5A993842" w14:textId="160556AB" w:rsidR="002D56DE" w:rsidRDefault="002D56DE" w:rsidP="009D6158">
      <w:pPr>
        <w:numPr>
          <w:ilvl w:val="0"/>
          <w:numId w:val="2"/>
        </w:numPr>
        <w:pBdr>
          <w:top w:val="nil"/>
          <w:left w:val="nil"/>
          <w:bottom w:val="nil"/>
          <w:right w:val="nil"/>
          <w:between w:val="nil"/>
        </w:pBdr>
        <w:spacing w:after="0" w:line="276" w:lineRule="auto"/>
        <w:ind w:left="567" w:hanging="567"/>
        <w:jc w:val="both"/>
        <w:rPr>
          <w:rFonts w:ascii="Times New Roman" w:eastAsia="Times New Roman" w:hAnsi="Times New Roman" w:cs="Times New Roman"/>
          <w:b/>
          <w:color w:val="000000"/>
          <w:sz w:val="24"/>
          <w:szCs w:val="24"/>
        </w:rPr>
      </w:pPr>
      <w:r w:rsidRPr="002D56DE">
        <w:rPr>
          <w:rFonts w:ascii="Times New Roman" w:eastAsia="Times New Roman" w:hAnsi="Times New Roman" w:cs="Times New Roman"/>
          <w:b/>
          <w:bCs/>
          <w:color w:val="333333"/>
          <w:sz w:val="24"/>
          <w:szCs w:val="24"/>
        </w:rPr>
        <w:lastRenderedPageBreak/>
        <w:t>INTRODUCTION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(1.5 line spacing)</w:t>
      </w:r>
    </w:p>
    <w:p w14:paraId="431016B7" w14:textId="64977C7D" w:rsidR="002D56DE" w:rsidRDefault="009D6158" w:rsidP="009D6158">
      <w:pPr>
        <w:spacing w:after="0" w:line="360" w:lineRule="auto"/>
        <w:ind w:left="0" w:firstLine="567"/>
        <w:jc w:val="both"/>
        <w:rPr>
          <w:rFonts w:ascii="Times New Roman" w:eastAsia="Times New Roman" w:hAnsi="Times New Roman" w:cs="Times New Roman"/>
          <w:b/>
          <w:color w:val="000000"/>
          <w:sz w:val="24"/>
          <w:szCs w:val="24"/>
        </w:rPr>
      </w:pPr>
      <w:r w:rsidRPr="009D6158">
        <w:rPr>
          <w:rFonts w:ascii="Times New Roman" w:eastAsia="Times New Roman" w:hAnsi="Times New Roman" w:cs="Times New Roman"/>
          <w:sz w:val="24"/>
          <w:szCs w:val="24"/>
        </w:rPr>
        <w:t>The Introduction section should provide a comprehensive background of the study, identify the research gap, review relevant literature, establish the novelty and significance of the research, and clearly formulate the research questions. A concise description of the research methodology should also be included to enable readers to understand the procedures employed in conducting the study. This section should demonstrate the contribution of the study to the existing body of knowledge and justify the need for the research.</w:t>
      </w:r>
      <w:r w:rsidR="002D56DE">
        <w:rPr>
          <w:rFonts w:ascii="Times New Roman" w:eastAsia="Times New Roman" w:hAnsi="Times New Roman" w:cs="Times New Roman"/>
          <w:color w:val="000000"/>
          <w:sz w:val="24"/>
          <w:szCs w:val="24"/>
        </w:rPr>
        <w:t xml:space="preserve"> </w:t>
      </w:r>
      <w:r w:rsidR="002D56DE">
        <w:rPr>
          <w:rFonts w:ascii="Times New Roman" w:eastAsia="Times New Roman" w:hAnsi="Times New Roman" w:cs="Times New Roman"/>
          <w:b/>
          <w:color w:val="000000"/>
          <w:sz w:val="24"/>
          <w:szCs w:val="24"/>
        </w:rPr>
        <w:t>(</w:t>
      </w:r>
      <w:r w:rsidR="002D56DE">
        <w:rPr>
          <w:rFonts w:ascii="Times New Roman" w:eastAsia="Times New Roman" w:hAnsi="Times New Roman" w:cs="Times New Roman"/>
          <w:b/>
          <w:sz w:val="24"/>
          <w:szCs w:val="24"/>
        </w:rPr>
        <w:t xml:space="preserve">font times new roman 12pt, </w:t>
      </w:r>
      <w:r w:rsidR="002D56DE">
        <w:rPr>
          <w:rFonts w:ascii="Times New Roman" w:eastAsia="Times New Roman" w:hAnsi="Times New Roman" w:cs="Times New Roman"/>
          <w:b/>
          <w:color w:val="000000"/>
          <w:sz w:val="24"/>
          <w:szCs w:val="24"/>
        </w:rPr>
        <w:t>1.5 line spacing)</w:t>
      </w:r>
    </w:p>
    <w:p w14:paraId="228FC2F8" w14:textId="77777777" w:rsidR="009D6158" w:rsidRDefault="009D6158" w:rsidP="009D6158">
      <w:pPr>
        <w:spacing w:after="0" w:line="360" w:lineRule="auto"/>
        <w:ind w:left="0" w:firstLine="567"/>
        <w:jc w:val="both"/>
        <w:rPr>
          <w:rFonts w:ascii="Times New Roman" w:eastAsia="Times New Roman" w:hAnsi="Times New Roman" w:cs="Times New Roman"/>
          <w:b/>
          <w:color w:val="000000"/>
          <w:sz w:val="24"/>
          <w:szCs w:val="24"/>
        </w:rPr>
      </w:pPr>
    </w:p>
    <w:p w14:paraId="1BE24FDB" w14:textId="77636F31" w:rsidR="002D56DE" w:rsidRPr="002D56DE" w:rsidRDefault="002D56DE" w:rsidP="009D6158">
      <w:pPr>
        <w:numPr>
          <w:ilvl w:val="0"/>
          <w:numId w:val="2"/>
        </w:numPr>
        <w:pBdr>
          <w:top w:val="nil"/>
          <w:left w:val="nil"/>
          <w:bottom w:val="nil"/>
          <w:right w:val="nil"/>
          <w:between w:val="nil"/>
        </w:pBdr>
        <w:spacing w:after="0" w:line="36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en-US"/>
        </w:rPr>
        <w:t>METODE</w:t>
      </w:r>
    </w:p>
    <w:p w14:paraId="46B5B8E7" w14:textId="26F0FC66" w:rsidR="009D6158" w:rsidRPr="009D6158" w:rsidRDefault="009D6158" w:rsidP="009D6158">
      <w:pPr>
        <w:spacing w:after="0" w:line="360" w:lineRule="auto"/>
        <w:ind w:left="0" w:firstLine="567"/>
        <w:jc w:val="both"/>
        <w:rPr>
          <w:rFonts w:ascii="Times New Roman" w:eastAsia="Times New Roman" w:hAnsi="Times New Roman" w:cs="Times New Roman"/>
          <w:sz w:val="24"/>
          <w:szCs w:val="24"/>
        </w:rPr>
      </w:pPr>
      <w:r w:rsidRPr="009D6158">
        <w:rPr>
          <w:rFonts w:ascii="Times New Roman" w:eastAsia="Times New Roman" w:hAnsi="Times New Roman" w:cs="Times New Roman"/>
          <w:sz w:val="24"/>
          <w:szCs w:val="24"/>
        </w:rPr>
        <w:t>This section should briefly describe the materials and methods employed in the study. It should include information on the research subjects and/or objects, instruments and equipment used, research design or experimental procedures, sampling techniques, variables measured, data collection methods, data analysis procedures, and statistical models applied in the study.</w:t>
      </w:r>
    </w:p>
    <w:p w14:paraId="7A8C6EAF" w14:textId="00376BBB" w:rsidR="009D6158" w:rsidRPr="009D6158" w:rsidRDefault="009D6158" w:rsidP="009D6158">
      <w:pPr>
        <w:spacing w:after="0" w:line="360" w:lineRule="auto"/>
        <w:ind w:left="0" w:firstLine="567"/>
        <w:jc w:val="both"/>
        <w:rPr>
          <w:rFonts w:ascii="Times New Roman" w:eastAsia="Times New Roman" w:hAnsi="Times New Roman" w:cs="Times New Roman"/>
          <w:sz w:val="24"/>
          <w:szCs w:val="24"/>
        </w:rPr>
      </w:pPr>
      <w:r w:rsidRPr="009D6158">
        <w:rPr>
          <w:rFonts w:ascii="Times New Roman" w:eastAsia="Times New Roman" w:hAnsi="Times New Roman" w:cs="Times New Roman"/>
          <w:sz w:val="24"/>
          <w:szCs w:val="24"/>
        </w:rPr>
        <w:t>Citations should be presented using the body-note (author-date) citation style. Manuscripts must be typed using Cambria font, size 12 pt, with single-line spacing (1.0).</w:t>
      </w:r>
    </w:p>
    <w:p w14:paraId="3FB25590" w14:textId="060F902D" w:rsidR="009D6158" w:rsidRPr="009D6158" w:rsidRDefault="009D6158" w:rsidP="009D6158">
      <w:pPr>
        <w:spacing w:after="0" w:line="360" w:lineRule="auto"/>
        <w:ind w:left="0" w:firstLine="567"/>
        <w:jc w:val="both"/>
        <w:rPr>
          <w:rFonts w:ascii="Times New Roman" w:eastAsia="Times New Roman" w:hAnsi="Times New Roman" w:cs="Times New Roman"/>
          <w:sz w:val="24"/>
          <w:szCs w:val="24"/>
        </w:rPr>
      </w:pPr>
      <w:r w:rsidRPr="009D6158">
        <w:rPr>
          <w:rFonts w:ascii="Times New Roman" w:eastAsia="Times New Roman" w:hAnsi="Times New Roman" w:cs="Times New Roman"/>
          <w:sz w:val="24"/>
          <w:szCs w:val="24"/>
        </w:rPr>
        <w:t>For qualitative research, such as classroom action research, ethnography, phenomenology, case studies, and similar approaches, authors should additionally describe the role and presence of the researcher, research participants, key informants, data collection procedures, research setting, duration of the study, and methods used to ensure the trustworthiness, credibility, and validity of the findings.</w:t>
      </w:r>
    </w:p>
    <w:p w14:paraId="3CADAF0D" w14:textId="692C8AEC" w:rsidR="002D56DE" w:rsidRDefault="009D6158" w:rsidP="009D6158">
      <w:pPr>
        <w:spacing w:after="0" w:line="360" w:lineRule="auto"/>
        <w:ind w:left="0" w:firstLine="567"/>
        <w:jc w:val="both"/>
        <w:rPr>
          <w:rFonts w:ascii="Times New Roman" w:eastAsia="Times New Roman" w:hAnsi="Times New Roman" w:cs="Times New Roman"/>
          <w:sz w:val="24"/>
          <w:szCs w:val="24"/>
        </w:rPr>
      </w:pPr>
      <w:r w:rsidRPr="009D6158">
        <w:rPr>
          <w:rFonts w:ascii="Times New Roman" w:eastAsia="Times New Roman" w:hAnsi="Times New Roman" w:cs="Times New Roman"/>
          <w:sz w:val="24"/>
          <w:szCs w:val="24"/>
        </w:rPr>
        <w:t>Any instruments, tools, or equipment used in the research should be described in sufficient detail, including their specifications, functions, and relevant technical features where applicable. The Methods section should be concise, systematic, and written without subheadings. The choice of methods should be supported by appropriate scholarly references to demonstrate the suitability and rigor of the research procedures employed.</w:t>
      </w:r>
    </w:p>
    <w:p w14:paraId="6CDA5D18" w14:textId="77777777" w:rsidR="009D6158" w:rsidRPr="009D6158" w:rsidRDefault="009D6158" w:rsidP="009D6158">
      <w:pPr>
        <w:spacing w:after="0" w:line="360" w:lineRule="auto"/>
        <w:ind w:left="0" w:firstLine="567"/>
        <w:jc w:val="both"/>
        <w:rPr>
          <w:rFonts w:ascii="Times New Roman" w:eastAsia="Times New Roman" w:hAnsi="Times New Roman" w:cs="Times New Roman"/>
          <w:sz w:val="24"/>
          <w:szCs w:val="24"/>
        </w:rPr>
      </w:pPr>
    </w:p>
    <w:p w14:paraId="5B44430B" w14:textId="69093154" w:rsidR="002D56DE" w:rsidRDefault="009D6158" w:rsidP="009D6158">
      <w:pPr>
        <w:numPr>
          <w:ilvl w:val="0"/>
          <w:numId w:val="2"/>
        </w:numPr>
        <w:pBdr>
          <w:top w:val="nil"/>
          <w:left w:val="nil"/>
          <w:bottom w:val="nil"/>
          <w:right w:val="nil"/>
          <w:between w:val="nil"/>
        </w:pBdr>
        <w:spacing w:after="0" w:line="360" w:lineRule="auto"/>
        <w:ind w:left="567" w:hanging="567"/>
        <w:jc w:val="both"/>
        <w:rPr>
          <w:rFonts w:ascii="Times New Roman" w:eastAsia="Times New Roman" w:hAnsi="Times New Roman" w:cs="Times New Roman"/>
          <w:b/>
          <w:color w:val="000000"/>
          <w:sz w:val="24"/>
          <w:szCs w:val="24"/>
        </w:rPr>
      </w:pPr>
      <w:r w:rsidRPr="009D6158">
        <w:rPr>
          <w:rFonts w:ascii="Times New Roman" w:eastAsia="Times New Roman" w:hAnsi="Times New Roman" w:cs="Times New Roman"/>
          <w:b/>
          <w:bCs/>
          <w:color w:val="333333"/>
          <w:sz w:val="24"/>
          <w:szCs w:val="24"/>
        </w:rPr>
        <w:t>RESULTS AND DISCUSSION</w:t>
      </w:r>
      <w:r w:rsidR="002D56DE">
        <w:rPr>
          <w:rFonts w:ascii="Times New Roman" w:eastAsia="Times New Roman" w:hAnsi="Times New Roman" w:cs="Times New Roman"/>
          <w:b/>
          <w:color w:val="000000"/>
          <w:sz w:val="24"/>
          <w:szCs w:val="24"/>
        </w:rPr>
        <w:t xml:space="preserve"> (1.5 line spacing)</w:t>
      </w:r>
    </w:p>
    <w:p w14:paraId="64CCF1A8" w14:textId="10325663" w:rsidR="002D56DE" w:rsidRDefault="009D6158" w:rsidP="009D6158">
      <w:pPr>
        <w:spacing w:after="0" w:line="360" w:lineRule="auto"/>
        <w:ind w:left="0" w:firstLine="567"/>
        <w:jc w:val="both"/>
        <w:rPr>
          <w:rFonts w:ascii="Times New Roman" w:eastAsia="Times New Roman" w:hAnsi="Times New Roman" w:cs="Times New Roman"/>
          <w:b/>
          <w:color w:val="000000"/>
          <w:sz w:val="24"/>
          <w:szCs w:val="24"/>
        </w:rPr>
      </w:pPr>
      <w:r w:rsidRPr="009D6158">
        <w:rPr>
          <w:rFonts w:ascii="Times New Roman" w:eastAsia="Times New Roman" w:hAnsi="Times New Roman" w:cs="Times New Roman"/>
          <w:color w:val="000000"/>
          <w:sz w:val="24"/>
          <w:szCs w:val="24"/>
        </w:rPr>
        <w:t xml:space="preserve">The Results and Discussion section should present and analyze the research findings in a systematic manner. Findings must be supported by relevant data, theoretical perspectives, and analytical interpretations. This section should clearly address the research questions, compare findings with previous studies where appropriate, and demonstrate the contribution of the study to existing knowledge. The structure and number of subsections may vary according to the nature </w:t>
      </w:r>
      <w:r w:rsidRPr="009D6158">
        <w:rPr>
          <w:rFonts w:ascii="Times New Roman" w:eastAsia="Times New Roman" w:hAnsi="Times New Roman" w:cs="Times New Roman"/>
          <w:color w:val="000000"/>
          <w:sz w:val="24"/>
          <w:szCs w:val="24"/>
        </w:rPr>
        <w:lastRenderedPageBreak/>
        <w:t>and methodology of the research, provided that the presentation remains coherent, comprehensive, and analytically rigorous.</w:t>
      </w:r>
      <w:r w:rsidR="002D56DE">
        <w:rPr>
          <w:rFonts w:ascii="Times New Roman" w:eastAsia="Times New Roman" w:hAnsi="Times New Roman" w:cs="Times New Roman"/>
          <w:color w:val="000000"/>
          <w:sz w:val="24"/>
          <w:szCs w:val="24"/>
        </w:rPr>
        <w:t xml:space="preserve">. </w:t>
      </w:r>
      <w:r w:rsidR="002D56DE">
        <w:rPr>
          <w:rFonts w:ascii="Times New Roman" w:eastAsia="Times New Roman" w:hAnsi="Times New Roman" w:cs="Times New Roman"/>
          <w:b/>
          <w:color w:val="000000"/>
          <w:sz w:val="24"/>
          <w:szCs w:val="24"/>
        </w:rPr>
        <w:t>(</w:t>
      </w:r>
      <w:r w:rsidR="002D56DE">
        <w:rPr>
          <w:rFonts w:ascii="Times New Roman" w:eastAsia="Times New Roman" w:hAnsi="Times New Roman" w:cs="Times New Roman"/>
          <w:b/>
          <w:sz w:val="24"/>
          <w:szCs w:val="24"/>
        </w:rPr>
        <w:t xml:space="preserve">font times new roman 12pt, </w:t>
      </w:r>
      <w:r w:rsidR="002D56DE">
        <w:rPr>
          <w:rFonts w:ascii="Times New Roman" w:eastAsia="Times New Roman" w:hAnsi="Times New Roman" w:cs="Times New Roman"/>
          <w:b/>
          <w:color w:val="000000"/>
          <w:sz w:val="24"/>
          <w:szCs w:val="24"/>
        </w:rPr>
        <w:t>1.5 line spacing)</w:t>
      </w:r>
    </w:p>
    <w:p w14:paraId="7628C065" w14:textId="77777777" w:rsidR="009D6158" w:rsidRDefault="009D6158" w:rsidP="009D6158">
      <w:pPr>
        <w:spacing w:after="0" w:line="360" w:lineRule="auto"/>
        <w:ind w:left="0" w:firstLine="567"/>
        <w:jc w:val="both"/>
        <w:rPr>
          <w:rFonts w:ascii="Times New Roman" w:eastAsia="Times New Roman" w:hAnsi="Times New Roman" w:cs="Times New Roman"/>
          <w:b/>
          <w:sz w:val="24"/>
          <w:szCs w:val="24"/>
        </w:rPr>
      </w:pPr>
    </w:p>
    <w:p w14:paraId="255FB31E" w14:textId="70522ED0" w:rsidR="002D56DE" w:rsidRDefault="009D6158" w:rsidP="009D6158">
      <w:pPr>
        <w:numPr>
          <w:ilvl w:val="0"/>
          <w:numId w:val="2"/>
        </w:numPr>
        <w:pBdr>
          <w:top w:val="nil"/>
          <w:left w:val="nil"/>
          <w:bottom w:val="nil"/>
          <w:right w:val="nil"/>
          <w:between w:val="nil"/>
        </w:pBdr>
        <w:spacing w:after="0" w:line="360" w:lineRule="auto"/>
        <w:ind w:left="567" w:hanging="567"/>
        <w:jc w:val="both"/>
        <w:rPr>
          <w:rFonts w:ascii="Times New Roman" w:eastAsia="Times New Roman" w:hAnsi="Times New Roman" w:cs="Times New Roman"/>
          <w:b/>
          <w:color w:val="000000"/>
          <w:sz w:val="24"/>
          <w:szCs w:val="24"/>
        </w:rPr>
      </w:pPr>
      <w:r w:rsidRPr="009D6158">
        <w:rPr>
          <w:rFonts w:ascii="Times New Roman" w:eastAsia="Times New Roman" w:hAnsi="Times New Roman" w:cs="Times New Roman"/>
          <w:b/>
          <w:bCs/>
          <w:color w:val="333333"/>
          <w:sz w:val="24"/>
          <w:szCs w:val="24"/>
        </w:rPr>
        <w:t>CLOSING</w:t>
      </w:r>
      <w:r w:rsidR="002D56DE">
        <w:rPr>
          <w:rFonts w:ascii="Times New Roman" w:eastAsia="Times New Roman" w:hAnsi="Times New Roman" w:cs="Times New Roman"/>
          <w:b/>
          <w:color w:val="000000"/>
          <w:sz w:val="24"/>
          <w:szCs w:val="24"/>
        </w:rPr>
        <w:t xml:space="preserve"> (1.5 line spacing)</w:t>
      </w:r>
    </w:p>
    <w:p w14:paraId="63674DC1" w14:textId="1469D7E2" w:rsidR="002D56DE" w:rsidRDefault="009D6158" w:rsidP="009D6158">
      <w:pPr>
        <w:spacing w:after="0" w:line="360" w:lineRule="auto"/>
        <w:ind w:left="0" w:firstLine="567"/>
        <w:jc w:val="both"/>
        <w:rPr>
          <w:rFonts w:ascii="Times New Roman" w:eastAsia="Times New Roman" w:hAnsi="Times New Roman" w:cs="Times New Roman"/>
          <w:b/>
          <w:color w:val="000000"/>
          <w:sz w:val="24"/>
          <w:szCs w:val="24"/>
        </w:rPr>
      </w:pPr>
      <w:r w:rsidRPr="009D6158">
        <w:rPr>
          <w:rFonts w:ascii="Times New Roman" w:eastAsia="Times New Roman" w:hAnsi="Times New Roman" w:cs="Times New Roman"/>
          <w:color w:val="000000"/>
          <w:sz w:val="24"/>
          <w:szCs w:val="24"/>
        </w:rPr>
        <w:t>The Conclusion section should clearly address the research questions and objectives by synthesizing the major findings of the study. It should not merely restate the results but provide meaningful interpretations and highlight the contribution of the research. Authors should also discuss the implications of the findings and offer recommendations for practice, policy, or future research. Suggestions for further studies should be based on the limitations and opportunities identified during the research process.</w:t>
      </w:r>
      <w:r w:rsidR="002D56DE">
        <w:rPr>
          <w:rFonts w:ascii="Times New Roman" w:eastAsia="Times New Roman" w:hAnsi="Times New Roman" w:cs="Times New Roman"/>
          <w:color w:val="000000"/>
          <w:sz w:val="24"/>
          <w:szCs w:val="24"/>
        </w:rPr>
        <w:t xml:space="preserve">. </w:t>
      </w:r>
      <w:r w:rsidR="002D56DE">
        <w:rPr>
          <w:rFonts w:ascii="Times New Roman" w:eastAsia="Times New Roman" w:hAnsi="Times New Roman" w:cs="Times New Roman"/>
          <w:b/>
          <w:color w:val="000000"/>
          <w:sz w:val="24"/>
          <w:szCs w:val="24"/>
        </w:rPr>
        <w:t>(</w:t>
      </w:r>
      <w:r w:rsidR="002D56DE">
        <w:rPr>
          <w:rFonts w:ascii="Times New Roman" w:eastAsia="Times New Roman" w:hAnsi="Times New Roman" w:cs="Times New Roman"/>
          <w:b/>
          <w:sz w:val="24"/>
          <w:szCs w:val="24"/>
        </w:rPr>
        <w:t xml:space="preserve">font times new roman 12pt, </w:t>
      </w:r>
      <w:r w:rsidR="002D56DE">
        <w:rPr>
          <w:rFonts w:ascii="Times New Roman" w:eastAsia="Times New Roman" w:hAnsi="Times New Roman" w:cs="Times New Roman"/>
          <w:b/>
          <w:color w:val="000000"/>
          <w:sz w:val="24"/>
          <w:szCs w:val="24"/>
        </w:rPr>
        <w:t>1.5 line spacing)</w:t>
      </w:r>
    </w:p>
    <w:p w14:paraId="3B8BAFE0" w14:textId="77777777" w:rsidR="009D6158" w:rsidRDefault="009D6158" w:rsidP="009D6158">
      <w:pPr>
        <w:spacing w:after="0" w:line="360" w:lineRule="auto"/>
        <w:ind w:left="0" w:firstLine="567"/>
        <w:jc w:val="both"/>
        <w:rPr>
          <w:rFonts w:ascii="Times New Roman" w:eastAsia="Times New Roman" w:hAnsi="Times New Roman" w:cs="Times New Roman"/>
          <w:sz w:val="24"/>
          <w:szCs w:val="24"/>
        </w:rPr>
      </w:pPr>
    </w:p>
    <w:p w14:paraId="0D1EC660" w14:textId="7D861C20" w:rsidR="002D56DE" w:rsidRDefault="009D6158" w:rsidP="009D6158">
      <w:pPr>
        <w:spacing w:before="120" w:after="0" w:line="360" w:lineRule="auto"/>
        <w:ind w:left="0"/>
        <w:jc w:val="both"/>
        <w:rPr>
          <w:rFonts w:ascii="Times New Roman" w:eastAsia="Times New Roman" w:hAnsi="Times New Roman" w:cs="Times New Roman"/>
          <w:sz w:val="24"/>
          <w:szCs w:val="24"/>
        </w:rPr>
      </w:pPr>
      <w:r w:rsidRPr="009D6158">
        <w:rPr>
          <w:rFonts w:ascii="Times New Roman" w:eastAsia="Times New Roman" w:hAnsi="Times New Roman" w:cs="Times New Roman"/>
          <w:b/>
          <w:bCs/>
          <w:color w:val="333333"/>
          <w:sz w:val="24"/>
          <w:szCs w:val="24"/>
        </w:rPr>
        <w:t>BIBLIOGRAPHY</w:t>
      </w:r>
    </w:p>
    <w:p w14:paraId="70ACFB82" w14:textId="153FDD1E" w:rsidR="002D56DE" w:rsidRDefault="009D6158" w:rsidP="009D6158">
      <w:pPr>
        <w:spacing w:after="0" w:line="360" w:lineRule="auto"/>
        <w:ind w:left="0" w:firstLine="567"/>
        <w:jc w:val="both"/>
        <w:rPr>
          <w:rFonts w:ascii="Times New Roman" w:eastAsia="Times New Roman" w:hAnsi="Times New Roman" w:cs="Times New Roman"/>
          <w:b/>
          <w:sz w:val="24"/>
          <w:szCs w:val="24"/>
        </w:rPr>
      </w:pPr>
      <w:r w:rsidRPr="009D6158">
        <w:rPr>
          <w:rFonts w:ascii="Times New Roman" w:eastAsia="Times New Roman" w:hAnsi="Times New Roman" w:cs="Times New Roman"/>
          <w:color w:val="000000"/>
          <w:sz w:val="24"/>
          <w:szCs w:val="24"/>
        </w:rPr>
        <w:t>Authors are encouraged to use reference management software such as Mendeley, Zotero, EndNote, or similar applications. References should be formatted according to the APA (7th Edition) citation style unless otherwise specified by the journal. Recent references published within the last ten years are strongly recommended, with a substantial proportion originating from peer-reviewed journal articles</w:t>
      </w:r>
      <w:r w:rsidR="002D56DE">
        <w:rPr>
          <w:rFonts w:ascii="Times New Roman" w:eastAsia="Times New Roman" w:hAnsi="Times New Roman" w:cs="Times New Roman"/>
          <w:color w:val="000000"/>
          <w:sz w:val="24"/>
          <w:szCs w:val="24"/>
        </w:rPr>
        <w:t xml:space="preserve">. </w:t>
      </w:r>
      <w:r w:rsidR="002D56DE">
        <w:rPr>
          <w:rFonts w:ascii="Times New Roman" w:eastAsia="Times New Roman" w:hAnsi="Times New Roman" w:cs="Times New Roman"/>
          <w:b/>
          <w:sz w:val="24"/>
          <w:szCs w:val="24"/>
        </w:rPr>
        <w:t>(font times new roman 12pt, 1 line spacing)</w:t>
      </w:r>
    </w:p>
    <w:p w14:paraId="373991A1" w14:textId="77777777" w:rsidR="002D56DE" w:rsidRDefault="002D56DE" w:rsidP="009D6158">
      <w:pPr>
        <w:spacing w:after="0" w:line="360" w:lineRule="auto"/>
        <w:ind w:left="0" w:firstLine="567"/>
        <w:jc w:val="both"/>
        <w:rPr>
          <w:rFonts w:ascii="Times New Roman" w:eastAsia="Times New Roman" w:hAnsi="Times New Roman" w:cs="Times New Roman"/>
          <w:b/>
          <w:sz w:val="24"/>
          <w:szCs w:val="24"/>
        </w:rPr>
      </w:pPr>
    </w:p>
    <w:p w14:paraId="36949A71" w14:textId="77777777" w:rsidR="002D56DE" w:rsidRDefault="002D56DE" w:rsidP="002D56DE">
      <w:pPr>
        <w:shd w:val="clear" w:color="auto" w:fill="FFFFFF"/>
        <w:spacing w:after="0" w:line="240" w:lineRule="auto"/>
        <w:ind w:left="0"/>
        <w:jc w:val="both"/>
        <w:rPr>
          <w:rFonts w:ascii="Times New Roman" w:eastAsia="Times New Roman" w:hAnsi="Times New Roman" w:cs="Times New Roman"/>
          <w:b/>
          <w:sz w:val="24"/>
          <w:szCs w:val="24"/>
        </w:rPr>
      </w:pPr>
    </w:p>
    <w:p w14:paraId="7DF5A96E" w14:textId="77777777" w:rsidR="002D56DE" w:rsidRDefault="002D56DE" w:rsidP="002D56DE">
      <w:pPr>
        <w:shd w:val="clear" w:color="auto" w:fill="FFFFFF"/>
        <w:spacing w:after="0" w:line="240" w:lineRule="auto"/>
        <w:ind w:left="0"/>
        <w:jc w:val="both"/>
        <w:rPr>
          <w:rFonts w:ascii="Times New Roman" w:eastAsia="Times New Roman" w:hAnsi="Times New Roman" w:cs="Times New Roman"/>
          <w:b/>
          <w:sz w:val="24"/>
          <w:szCs w:val="24"/>
        </w:rPr>
      </w:pPr>
    </w:p>
    <w:p w14:paraId="5471CCA2" w14:textId="77777777" w:rsidR="002D56DE" w:rsidRDefault="002D56DE" w:rsidP="002D56DE">
      <w:pPr>
        <w:shd w:val="clear" w:color="auto" w:fill="FFFFFF"/>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FOTENOTE</w:t>
      </w:r>
    </w:p>
    <w:p w14:paraId="2CC43D71" w14:textId="77777777" w:rsidR="002D56DE" w:rsidRDefault="002D56DE" w:rsidP="002D56DE">
      <w:pPr>
        <w:shd w:val="clear" w:color="auto" w:fill="FFFFFF"/>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(font times new roman 10pt, 1 line spacing)/Nama tidak dibalik, tanpa gelar.</w:t>
      </w:r>
    </w:p>
    <w:p w14:paraId="7F75E2AD"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McKenzie J. A, </w:t>
      </w:r>
      <w:r>
        <w:rPr>
          <w:rFonts w:ascii="Times New Roman" w:eastAsia="Times New Roman" w:hAnsi="Times New Roman" w:cs="Times New Roman"/>
          <w:i/>
          <w:color w:val="000000"/>
          <w:sz w:val="24"/>
          <w:szCs w:val="24"/>
        </w:rPr>
        <w:t>Power learning in the classroom</w:t>
      </w:r>
      <w:sdt>
        <w:sdtPr>
          <w:tag w:val="goog_rdk_0"/>
          <w:id w:val="153498597"/>
        </w:sdtPr>
        <w:sdtContent>
          <w:r>
            <w:rPr>
              <w:rFonts w:ascii="Cardo" w:eastAsia="Cardo" w:hAnsi="Cardo" w:cs="Cardo"/>
              <w:color w:val="000000"/>
              <w:sz w:val="24"/>
              <w:szCs w:val="24"/>
            </w:rPr>
            <w:t>, (California: Corwin Press, Inc, 1993), hlm. 93.  ← Buku</w:t>
          </w:r>
        </w:sdtContent>
      </w:sdt>
    </w:p>
    <w:p w14:paraId="688603C0"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Y </w:t>
      </w:r>
      <w:r>
        <w:rPr>
          <w:rFonts w:ascii="Times New Roman" w:eastAsia="Times New Roman" w:hAnsi="Times New Roman" w:cs="Times New Roman"/>
          <w:color w:val="000000"/>
          <w:sz w:val="24"/>
          <w:szCs w:val="24"/>
        </w:rPr>
        <w:t xml:space="preserve">Yu, Tian, S. W., Vogel, D., &amp; Chi-Wai Kwok, R. Can learning be virtually boosted? An investigation of online social networking impacts. </w:t>
      </w:r>
      <w:r>
        <w:rPr>
          <w:rFonts w:ascii="Times New Roman" w:eastAsia="Times New Roman" w:hAnsi="Times New Roman" w:cs="Times New Roman"/>
          <w:i/>
          <w:color w:val="000000"/>
          <w:sz w:val="24"/>
          <w:szCs w:val="24"/>
        </w:rPr>
        <w:t xml:space="preserve">Computers &amp; Education </w:t>
      </w:r>
      <w:sdt>
        <w:sdtPr>
          <w:tag w:val="goog_rdk_1"/>
          <w:id w:val="675545611"/>
        </w:sdtPr>
        <w:sdtContent>
          <w:r>
            <w:rPr>
              <w:rFonts w:ascii="Cardo" w:eastAsia="Cardo" w:hAnsi="Cardo" w:cs="Cardo"/>
              <w:color w:val="000000"/>
              <w:sz w:val="24"/>
              <w:szCs w:val="24"/>
            </w:rPr>
            <w:t>55(4), (2010), hlm. 1494-1503. ← Journal</w:t>
          </w:r>
        </w:sdtContent>
      </w:sdt>
    </w:p>
    <w:p w14:paraId="784AD528"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D.S. </w:t>
      </w:r>
      <w:r>
        <w:rPr>
          <w:rFonts w:ascii="Times New Roman" w:eastAsia="Times New Roman" w:hAnsi="Times New Roman" w:cs="Times New Roman"/>
          <w:color w:val="000000"/>
          <w:sz w:val="24"/>
          <w:szCs w:val="24"/>
        </w:rPr>
        <w:t xml:space="preserve">Bhavsar, Saraf, K.B. Morphology of PbI2 Crystals Grown by Gel Method. </w:t>
      </w:r>
      <w:r>
        <w:rPr>
          <w:rFonts w:ascii="Times New Roman" w:eastAsia="Times New Roman" w:hAnsi="Times New Roman" w:cs="Times New Roman"/>
          <w:i/>
          <w:color w:val="000000"/>
          <w:sz w:val="24"/>
          <w:szCs w:val="24"/>
        </w:rPr>
        <w:t>Crystal Research and Technology</w:t>
      </w:r>
      <w:sdt>
        <w:sdtPr>
          <w:tag w:val="goog_rdk_2"/>
          <w:id w:val="-1315171783"/>
        </w:sdtPr>
        <w:sdtContent>
          <w:r>
            <w:rPr>
              <w:rFonts w:ascii="Cardo" w:eastAsia="Cardo" w:hAnsi="Cardo" w:cs="Cardo"/>
              <w:color w:val="000000"/>
              <w:sz w:val="24"/>
              <w:szCs w:val="24"/>
            </w:rPr>
            <w:t>, 37: (2002), hlm. 51–55 ←Journal</w:t>
          </w:r>
        </w:sdtContent>
      </w:sdt>
    </w:p>
    <w:p w14:paraId="69E05BC3"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D.W. Hasling, W.J. Clancey, W.J. Rennels. </w:t>
      </w:r>
      <w:r>
        <w:rPr>
          <w:rFonts w:ascii="Times New Roman" w:eastAsia="Times New Roman" w:hAnsi="Times New Roman" w:cs="Times New Roman"/>
          <w:i/>
          <w:color w:val="000000"/>
          <w:sz w:val="24"/>
          <w:szCs w:val="24"/>
        </w:rPr>
        <w:t>Strategic Explanations in Consultation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International Journal of Man-Machine Studies</w:t>
      </w:r>
      <w:sdt>
        <w:sdtPr>
          <w:tag w:val="goog_rdk_3"/>
          <w:id w:val="1867021821"/>
        </w:sdtPr>
        <w:sdtContent>
          <w:r>
            <w:rPr>
              <w:rFonts w:ascii="Cardo" w:eastAsia="Cardo" w:hAnsi="Cardo" w:cs="Cardo"/>
              <w:color w:val="000000"/>
              <w:sz w:val="24"/>
              <w:szCs w:val="24"/>
            </w:rPr>
            <w:t>, 20(1): (1983), hlm. 3-19. ←Journal</w:t>
          </w:r>
        </w:sdtContent>
      </w:sdt>
    </w:p>
    <w:p w14:paraId="5F2D27F9"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W.J. Clancey. </w:t>
      </w:r>
      <w:r>
        <w:rPr>
          <w:rFonts w:ascii="Times New Roman" w:eastAsia="Times New Roman" w:hAnsi="Times New Roman" w:cs="Times New Roman"/>
          <w:i/>
          <w:color w:val="000000"/>
          <w:sz w:val="24"/>
          <w:szCs w:val="24"/>
        </w:rPr>
        <w:t>Communication, Simulation, and Intelligent Agents: Implications of Personal Intelligent Machines for Medical Education. 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Proceedings of the Eighth International Joint Conference on Artificial Intelligence</w:t>
      </w:r>
      <w:sdt>
        <w:sdtPr>
          <w:tag w:val="goog_rdk_4"/>
          <w:id w:val="-1394649929"/>
        </w:sdtPr>
        <w:sdtContent>
          <w:r>
            <w:rPr>
              <w:rFonts w:ascii="Cardo" w:eastAsia="Cardo" w:hAnsi="Cardo" w:cs="Cardo"/>
              <w:color w:val="000000"/>
              <w:sz w:val="24"/>
              <w:szCs w:val="24"/>
            </w:rPr>
            <w:t>, (2011), 556-560. Menlo Park, Calif.: International Joint Conferences on Artificial Intelligence, Inc. ←Prosiding Seminar.</w:t>
          </w:r>
        </w:sdtContent>
      </w:sdt>
    </w:p>
    <w:p w14:paraId="62635705"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 Rice. Polygon: A System for Parallel Problem Solving, </w:t>
      </w:r>
      <w:r>
        <w:rPr>
          <w:rFonts w:ascii="Times New Roman" w:eastAsia="Times New Roman" w:hAnsi="Times New Roman" w:cs="Times New Roman"/>
          <w:i/>
          <w:color w:val="000000"/>
          <w:sz w:val="24"/>
          <w:szCs w:val="24"/>
        </w:rPr>
        <w:t>Technical Report</w:t>
      </w:r>
      <w:sdt>
        <w:sdtPr>
          <w:tag w:val="goog_rdk_5"/>
          <w:id w:val="1186025310"/>
        </w:sdtPr>
        <w:sdtContent>
          <w:r>
            <w:rPr>
              <w:rFonts w:ascii="Cardo" w:eastAsia="Cardo" w:hAnsi="Cardo" w:cs="Cardo"/>
              <w:color w:val="000000"/>
              <w:sz w:val="24"/>
              <w:szCs w:val="24"/>
            </w:rPr>
            <w:t>, KSL-86-19, Dept. of Computer Science, Stanford Univ. 2014, hlm. 9. ←Laporan penelitian</w:t>
          </w:r>
        </w:sdtContent>
      </w:sdt>
    </w:p>
    <w:p w14:paraId="180E334F"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W.J. Clancey. 2013. Transfer of Rule-Based Expertise through a Tutorial Dialogue. </w:t>
      </w:r>
      <w:r>
        <w:rPr>
          <w:rFonts w:ascii="Times New Roman" w:eastAsia="Times New Roman" w:hAnsi="Times New Roman" w:cs="Times New Roman"/>
          <w:i/>
          <w:color w:val="000000"/>
          <w:sz w:val="24"/>
          <w:szCs w:val="24"/>
        </w:rPr>
        <w:t>Ph.D. Dissertation</w:t>
      </w:r>
      <w:sdt>
        <w:sdtPr>
          <w:tag w:val="goog_rdk_6"/>
          <w:id w:val="715390822"/>
        </w:sdtPr>
        <w:sdtContent>
          <w:r>
            <w:rPr>
              <w:rFonts w:ascii="Cardo" w:eastAsia="Cardo" w:hAnsi="Cardo" w:cs="Cardo"/>
              <w:color w:val="000000"/>
              <w:sz w:val="24"/>
              <w:szCs w:val="24"/>
            </w:rPr>
            <w:t>, Department of Computer Science, Stanford University. hlm. 20. ←Thesis dan Disertasi</w:t>
          </w:r>
        </w:sdtContent>
      </w:sdt>
    </w:p>
    <w:p w14:paraId="73D32507"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K.C. Ivey. 2012. </w:t>
      </w:r>
      <w:r>
        <w:rPr>
          <w:rFonts w:ascii="Times New Roman" w:eastAsia="Times New Roman" w:hAnsi="Times New Roman" w:cs="Times New Roman"/>
          <w:i/>
          <w:color w:val="000000"/>
          <w:sz w:val="24"/>
          <w:szCs w:val="24"/>
        </w:rPr>
        <w:t>Citing Internet sources</w:t>
      </w:r>
      <w:sdt>
        <w:sdtPr>
          <w:tag w:val="goog_rdk_7"/>
          <w:id w:val="1327475312"/>
        </w:sdtPr>
        <w:sdtContent>
          <w:r>
            <w:rPr>
              <w:rFonts w:ascii="Cardo" w:eastAsia="Cardo" w:hAnsi="Cardo" w:cs="Cardo"/>
              <w:color w:val="000000"/>
              <w:sz w:val="24"/>
              <w:szCs w:val="24"/>
            </w:rPr>
            <w:t xml:space="preserve"> URL http://www.eei- alex.com/eye/utw/96aug.html, dikutip pada tanggal bulan tahun. ←Website</w:t>
          </w:r>
        </w:sdtContent>
      </w:sdt>
    </w:p>
    <w:p w14:paraId="06407AC1"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p>
    <w:p w14:paraId="72B1DF4E"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p>
    <w:p w14:paraId="2CD09F16" w14:textId="77777777" w:rsidR="002D56DE" w:rsidRDefault="002D56DE" w:rsidP="002D56DE">
      <w:pPr>
        <w:shd w:val="clear" w:color="auto" w:fill="FFFFFF"/>
        <w:spacing w:after="0" w:line="240" w:lineRule="auto"/>
        <w:ind w:left="0" w:firstLine="720"/>
        <w:jc w:val="both"/>
        <w:rPr>
          <w:rFonts w:ascii="Times New Roman" w:eastAsia="Times New Roman" w:hAnsi="Times New Roman" w:cs="Times New Roman"/>
          <w:sz w:val="24"/>
          <w:szCs w:val="24"/>
        </w:rPr>
      </w:pPr>
    </w:p>
    <w:p w14:paraId="5A73CA42" w14:textId="1FB22270" w:rsidR="002D56DE" w:rsidRDefault="009D6158" w:rsidP="002D56DE">
      <w:pPr>
        <w:shd w:val="clear" w:color="auto" w:fill="FFFFFF"/>
        <w:spacing w:after="0" w:line="240" w:lineRule="auto"/>
        <w:ind w:left="0"/>
        <w:jc w:val="both"/>
        <w:rPr>
          <w:rFonts w:ascii="Times New Roman" w:eastAsia="Times New Roman" w:hAnsi="Times New Roman" w:cs="Times New Roman"/>
          <w:b/>
          <w:sz w:val="24"/>
          <w:szCs w:val="24"/>
        </w:rPr>
      </w:pPr>
      <w:r w:rsidRPr="009D6158">
        <w:rPr>
          <w:rFonts w:ascii="Times New Roman" w:eastAsia="Times New Roman" w:hAnsi="Times New Roman" w:cs="Times New Roman"/>
          <w:b/>
          <w:bCs/>
          <w:color w:val="333333"/>
          <w:sz w:val="24"/>
          <w:szCs w:val="24"/>
        </w:rPr>
        <w:t>BIBLIOGRAPHY</w:t>
      </w:r>
    </w:p>
    <w:p w14:paraId="272339D1" w14:textId="77777777" w:rsidR="002D56DE" w:rsidRDefault="002D56DE" w:rsidP="002D56DE">
      <w:pPr>
        <w:shd w:val="clear" w:color="auto" w:fill="FFFFFF"/>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(font times new roman 12pt, 1.5 line spacing)/Nama dibalik dipisah dengan koma, tanpa gelar, tanpa halaman.</w:t>
      </w:r>
    </w:p>
    <w:p w14:paraId="0D6DD9BA" w14:textId="77777777" w:rsidR="002D56DE" w:rsidRDefault="002D56DE" w:rsidP="002D56DE">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McKenzie J. A. 1993. </w:t>
      </w:r>
      <w:r>
        <w:rPr>
          <w:rFonts w:ascii="Times New Roman" w:eastAsia="Times New Roman" w:hAnsi="Times New Roman" w:cs="Times New Roman"/>
          <w:i/>
          <w:color w:val="000000"/>
          <w:sz w:val="24"/>
          <w:szCs w:val="24"/>
        </w:rPr>
        <w:t>Power learning in the classroom</w:t>
      </w:r>
      <w:sdt>
        <w:sdtPr>
          <w:tag w:val="goog_rdk_8"/>
          <w:id w:val="-235708751"/>
        </w:sdtPr>
        <w:sdtContent>
          <w:r>
            <w:rPr>
              <w:rFonts w:ascii="Cardo" w:eastAsia="Cardo" w:hAnsi="Cardo" w:cs="Cardo"/>
              <w:color w:val="000000"/>
              <w:sz w:val="24"/>
              <w:szCs w:val="24"/>
            </w:rPr>
            <w:t>. California: Corwin Press, Inc.  ← Buku</w:t>
          </w:r>
        </w:sdtContent>
      </w:sdt>
    </w:p>
    <w:p w14:paraId="4A465D08" w14:textId="77777777" w:rsidR="002D56DE" w:rsidRDefault="002D56DE" w:rsidP="002D56DE">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Yu, A. Y., Tian, S. W., Vogel, D., &amp; Chi-Wai Kwok, R. (2010). Can learning be virtually boosted? An investigation of online social networking impacts. </w:t>
      </w:r>
      <w:r>
        <w:rPr>
          <w:rFonts w:ascii="Times New Roman" w:eastAsia="Times New Roman" w:hAnsi="Times New Roman" w:cs="Times New Roman"/>
          <w:i/>
          <w:color w:val="000000"/>
          <w:sz w:val="24"/>
          <w:szCs w:val="24"/>
        </w:rPr>
        <w:t xml:space="preserve">Computers &amp; Education </w:t>
      </w:r>
      <w:sdt>
        <w:sdtPr>
          <w:tag w:val="goog_rdk_9"/>
          <w:id w:val="-106584358"/>
        </w:sdtPr>
        <w:sdtContent>
          <w:r>
            <w:rPr>
              <w:rFonts w:ascii="Cardo" w:eastAsia="Cardo" w:hAnsi="Cardo" w:cs="Cardo"/>
              <w:color w:val="000000"/>
              <w:sz w:val="24"/>
              <w:szCs w:val="24"/>
            </w:rPr>
            <w:t>55(4):1494-1503. ← Journal</w:t>
          </w:r>
        </w:sdtContent>
      </w:sdt>
    </w:p>
    <w:p w14:paraId="086BD90C" w14:textId="77777777" w:rsidR="002D56DE" w:rsidRDefault="002D56DE" w:rsidP="002D56DE">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Bhavsar, D.S., Saraf, K.B. 2002. Morphology of PbI2 Crystals Grown by Gel Method. </w:t>
      </w:r>
      <w:r>
        <w:rPr>
          <w:rFonts w:ascii="Times New Roman" w:eastAsia="Times New Roman" w:hAnsi="Times New Roman" w:cs="Times New Roman"/>
          <w:i/>
          <w:color w:val="000000"/>
          <w:sz w:val="24"/>
          <w:szCs w:val="24"/>
        </w:rPr>
        <w:t>Crystal Research and Technology</w:t>
      </w:r>
      <w:sdt>
        <w:sdtPr>
          <w:tag w:val="goog_rdk_10"/>
          <w:id w:val="1496765067"/>
        </w:sdtPr>
        <w:sdtContent>
          <w:r>
            <w:rPr>
              <w:rFonts w:ascii="Cardo" w:eastAsia="Cardo" w:hAnsi="Cardo" w:cs="Cardo"/>
              <w:color w:val="000000"/>
              <w:sz w:val="24"/>
              <w:szCs w:val="24"/>
            </w:rPr>
            <w:t>, 37: 51–55 ←Journal</w:t>
          </w:r>
        </w:sdtContent>
      </w:sdt>
    </w:p>
    <w:p w14:paraId="2C724C5F" w14:textId="77777777" w:rsidR="002D56DE" w:rsidRDefault="002D56DE" w:rsidP="002D56DE">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Hasling, D.W., Clancey, W.J., Rennels, G.R. 1983. Strategic Explanations in Consultation. </w:t>
      </w:r>
      <w:r>
        <w:rPr>
          <w:rFonts w:ascii="Times New Roman" w:eastAsia="Times New Roman" w:hAnsi="Times New Roman" w:cs="Times New Roman"/>
          <w:i/>
          <w:color w:val="000000"/>
          <w:sz w:val="24"/>
          <w:szCs w:val="24"/>
        </w:rPr>
        <w:t>The International Journal of Man-Machine Studies</w:t>
      </w:r>
      <w:sdt>
        <w:sdtPr>
          <w:tag w:val="goog_rdk_11"/>
          <w:id w:val="-2139251392"/>
        </w:sdtPr>
        <w:sdtContent>
          <w:r>
            <w:rPr>
              <w:rFonts w:ascii="Cardo" w:eastAsia="Cardo" w:hAnsi="Cardo" w:cs="Cardo"/>
              <w:color w:val="000000"/>
              <w:sz w:val="24"/>
              <w:szCs w:val="24"/>
            </w:rPr>
            <w:t>, 20(1): 3-19. ←Journal</w:t>
          </w:r>
        </w:sdtContent>
      </w:sdt>
    </w:p>
    <w:p w14:paraId="37E89607" w14:textId="77777777" w:rsidR="002D56DE" w:rsidRDefault="002D56DE" w:rsidP="002D56DE">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Clancey, W.J. 2011. Communication, Simulation, and Intelligent Agents: Implications of Personal Intelligent Machines for Medical Education. In </w:t>
      </w:r>
      <w:r>
        <w:rPr>
          <w:rFonts w:ascii="Times New Roman" w:eastAsia="Times New Roman" w:hAnsi="Times New Roman" w:cs="Times New Roman"/>
          <w:i/>
          <w:color w:val="000000"/>
          <w:sz w:val="24"/>
          <w:szCs w:val="24"/>
        </w:rPr>
        <w:t>Proceedings of the Eighth International Joint Conference on Artificial Intelligence</w:t>
      </w:r>
      <w:sdt>
        <w:sdtPr>
          <w:tag w:val="goog_rdk_12"/>
          <w:id w:val="250169459"/>
        </w:sdtPr>
        <w:sdtContent>
          <w:r>
            <w:rPr>
              <w:rFonts w:ascii="Cardo" w:eastAsia="Cardo" w:hAnsi="Cardo" w:cs="Cardo"/>
              <w:color w:val="000000"/>
              <w:sz w:val="24"/>
              <w:szCs w:val="24"/>
            </w:rPr>
            <w:t>, 556-560. Menlo Park, Calif.: International Joint Conferences on Artificial Intelligence, Inc. ←Prosiding Seminar.</w:t>
          </w:r>
        </w:sdtContent>
      </w:sdt>
    </w:p>
    <w:p w14:paraId="70D06940" w14:textId="77777777" w:rsidR="002D56DE" w:rsidRDefault="002D56DE" w:rsidP="002D56DE">
      <w:pPr>
        <w:shd w:val="clear" w:color="auto" w:fill="FFFFFF"/>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Rice, J. 2014. Polygon: A System for Parallel Problem Solving, </w:t>
      </w:r>
      <w:r>
        <w:rPr>
          <w:rFonts w:ascii="Times New Roman" w:eastAsia="Times New Roman" w:hAnsi="Times New Roman" w:cs="Times New Roman"/>
          <w:i/>
          <w:color w:val="000000"/>
          <w:sz w:val="24"/>
          <w:szCs w:val="24"/>
        </w:rPr>
        <w:t>Technical Report</w:t>
      </w:r>
      <w:sdt>
        <w:sdtPr>
          <w:tag w:val="goog_rdk_13"/>
          <w:id w:val="-1235156215"/>
        </w:sdtPr>
        <w:sdtContent>
          <w:r>
            <w:rPr>
              <w:rFonts w:ascii="Cardo" w:eastAsia="Cardo" w:hAnsi="Cardo" w:cs="Cardo"/>
              <w:color w:val="000000"/>
              <w:sz w:val="24"/>
              <w:szCs w:val="24"/>
            </w:rPr>
            <w:t>, KSL-86-19, Dept. of Computer Science, Stanford Univ. ←Laporan penelitian</w:t>
          </w:r>
        </w:sdtContent>
      </w:sdt>
    </w:p>
    <w:p w14:paraId="4FFD7D9C" w14:textId="78E6F5BE" w:rsidR="009D6158" w:rsidRDefault="002D56DE" w:rsidP="002D56DE">
      <w:pPr>
        <w:shd w:val="clear" w:color="auto" w:fill="FFFFFF"/>
        <w:spacing w:after="0" w:line="240" w:lineRule="auto"/>
        <w:ind w:left="720" w:hanging="720"/>
        <w:jc w:val="both"/>
        <w:rPr>
          <w:rFonts w:ascii="Cardo" w:eastAsia="Cardo" w:hAnsi="Cardo" w:cs="Cardo"/>
          <w:color w:val="000000"/>
          <w:sz w:val="24"/>
          <w:szCs w:val="24"/>
        </w:rPr>
        <w:sectPr w:rsidR="009D6158" w:rsidSect="009D6158">
          <w:pgSz w:w="11907" w:h="16840"/>
          <w:pgMar w:top="1701" w:right="1134" w:bottom="1701" w:left="1418" w:header="720" w:footer="720" w:gutter="0"/>
          <w:pgNumType w:start="2"/>
          <w:cols w:space="720"/>
        </w:sectPr>
      </w:pPr>
      <w:r>
        <w:rPr>
          <w:rFonts w:ascii="Times New Roman" w:eastAsia="Times New Roman" w:hAnsi="Times New Roman" w:cs="Times New Roman"/>
          <w:color w:val="000000"/>
          <w:sz w:val="24"/>
          <w:szCs w:val="24"/>
        </w:rPr>
        <w:t xml:space="preserve">Clancey, W.J. 2013. Transfer of Rule-Based Expertise through a Tutorial Dialogue. </w:t>
      </w:r>
      <w:r>
        <w:rPr>
          <w:rFonts w:ascii="Times New Roman" w:eastAsia="Times New Roman" w:hAnsi="Times New Roman" w:cs="Times New Roman"/>
          <w:i/>
          <w:color w:val="000000"/>
          <w:sz w:val="24"/>
          <w:szCs w:val="24"/>
        </w:rPr>
        <w:t>Ph.D. Dissertation</w:t>
      </w:r>
      <w:sdt>
        <w:sdtPr>
          <w:tag w:val="goog_rdk_14"/>
          <w:id w:val="-1395589750"/>
        </w:sdtPr>
        <w:sdtEndPr/>
        <w:sdtContent>
          <w:r>
            <w:rPr>
              <w:rFonts w:ascii="Cardo" w:eastAsia="Cardo" w:hAnsi="Cardo" w:cs="Cardo"/>
              <w:color w:val="000000"/>
              <w:sz w:val="24"/>
              <w:szCs w:val="24"/>
            </w:rPr>
            <w:t>,</w:t>
          </w:r>
        </w:sdtContent>
      </w:sdt>
    </w:p>
    <w:p w14:paraId="128E9ACA" w14:textId="7C2C8DD8" w:rsidR="002D56DE" w:rsidRPr="00962D08" w:rsidRDefault="002D56DE" w:rsidP="009D6158">
      <w:pPr>
        <w:shd w:val="clear" w:color="auto" w:fill="FFFFFF"/>
        <w:spacing w:after="0" w:line="240" w:lineRule="auto"/>
        <w:ind w:left="0" w:right="-5043"/>
        <w:jc w:val="both"/>
        <w:rPr>
          <w:rFonts w:ascii="Times New Roman" w:eastAsia="Times New Roman" w:hAnsi="Times New Roman" w:cs="Times New Roman"/>
          <w:sz w:val="24"/>
          <w:szCs w:val="24"/>
        </w:rPr>
      </w:pPr>
      <w:r w:rsidRPr="00962D08">
        <w:rPr>
          <w:rFonts w:ascii="Times New Roman" w:eastAsia="Cardo" w:hAnsi="Times New Roman" w:cs="Times New Roman"/>
          <w:color w:val="000000"/>
          <w:sz w:val="24"/>
          <w:szCs w:val="24"/>
        </w:rPr>
        <w:t>Department of Computer Science, Stanford University. ←Thesis dan Disertasi</w:t>
      </w:r>
      <w:r w:rsidR="009D6158" w:rsidRPr="00962D08">
        <w:rPr>
          <w:rFonts w:ascii="Times New Roman" w:eastAsia="Times New Roman" w:hAnsi="Times New Roman" w:cs="Times New Roman"/>
          <w:sz w:val="24"/>
          <w:szCs w:val="24"/>
          <w:lang w:val="en-US"/>
        </w:rPr>
        <w:t xml:space="preserve"> </w:t>
      </w:r>
      <w:r w:rsidRPr="00962D08">
        <w:rPr>
          <w:rFonts w:ascii="Times New Roman" w:eastAsia="Times New Roman" w:hAnsi="Times New Roman" w:cs="Times New Roman"/>
          <w:color w:val="000000"/>
          <w:sz w:val="24"/>
          <w:szCs w:val="24"/>
        </w:rPr>
        <w:t xml:space="preserve">Ivey, K.C. (2 September 2012). </w:t>
      </w:r>
      <w:r w:rsidRPr="00962D08">
        <w:rPr>
          <w:rFonts w:ascii="Times New Roman" w:eastAsia="Times New Roman" w:hAnsi="Times New Roman" w:cs="Times New Roman"/>
          <w:i/>
          <w:color w:val="000000"/>
          <w:sz w:val="24"/>
          <w:szCs w:val="24"/>
        </w:rPr>
        <w:t>Citing Internet sources</w:t>
      </w:r>
      <w:sdt>
        <w:sdtPr>
          <w:rPr>
            <w:rFonts w:ascii="Times New Roman" w:hAnsi="Times New Roman" w:cs="Times New Roman"/>
          </w:rPr>
          <w:tag w:val="goog_rdk_15"/>
          <w:id w:val="194280285"/>
        </w:sdtPr>
        <w:sdtContent>
          <w:r w:rsidRPr="00962D08">
            <w:rPr>
              <w:rFonts w:ascii="Times New Roman" w:eastAsia="Cardo" w:hAnsi="Times New Roman" w:cs="Times New Roman"/>
              <w:color w:val="000000"/>
              <w:sz w:val="24"/>
              <w:szCs w:val="24"/>
            </w:rPr>
            <w:t xml:space="preserve"> URL http://www.eei- alex.com/eye/utw/96aug.html. ←Website</w:t>
          </w:r>
        </w:sdtContent>
      </w:sdt>
    </w:p>
    <w:p w14:paraId="03D4FE92" w14:textId="77777777" w:rsidR="002D56DE" w:rsidRDefault="002D56DE" w:rsidP="002D56DE">
      <w:pPr>
        <w:spacing w:after="160" w:line="259" w:lineRule="auto"/>
        <w:ind w:left="720" w:hanging="720"/>
        <w:rPr>
          <w:rFonts w:ascii="Times New Roman" w:eastAsia="Times New Roman" w:hAnsi="Times New Roman" w:cs="Times New Roman"/>
          <w:b/>
          <w:sz w:val="24"/>
          <w:szCs w:val="24"/>
        </w:rPr>
      </w:pPr>
    </w:p>
    <w:p w14:paraId="5647C17C" w14:textId="77777777" w:rsidR="005B1620" w:rsidRDefault="005B1620" w:rsidP="002D56DE">
      <w:pPr>
        <w:ind w:left="0"/>
      </w:pPr>
    </w:p>
    <w:sectPr w:rsidR="005B1620" w:rsidSect="009D6158">
      <w:type w:val="continuous"/>
      <w:pgSz w:w="11907" w:h="16840"/>
      <w:pgMar w:top="1701" w:right="1134" w:bottom="1701" w:left="1418" w:header="720" w:footer="720" w:gutter="0"/>
      <w:pgNumType w:start="2"/>
      <w:cols w:num="2" w:space="720" w:equalWidth="0">
        <w:col w:w="4317" w:space="720"/>
        <w:col w:w="43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5F8F3" w14:textId="77777777" w:rsidR="00CC76DD" w:rsidRDefault="00CC76DD" w:rsidP="004B28AC">
      <w:pPr>
        <w:spacing w:after="0" w:line="240" w:lineRule="auto"/>
      </w:pPr>
      <w:r>
        <w:separator/>
      </w:r>
    </w:p>
  </w:endnote>
  <w:endnote w:type="continuationSeparator" w:id="0">
    <w:p w14:paraId="452D70D1" w14:textId="77777777" w:rsidR="00CC76DD" w:rsidRDefault="00CC76DD" w:rsidP="004B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rdo">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205A" w14:textId="77777777" w:rsidR="00BA115F" w:rsidRDefault="00CC76DD">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2D9D" w14:textId="77777777" w:rsidR="00BA115F" w:rsidRDefault="00CC76DD">
    <w:pPr>
      <w:spacing w:after="0" w:line="240" w:lineRule="auto"/>
      <w:ind w:left="0"/>
      <w:jc w:val="right"/>
      <w:rPr>
        <w:sz w:val="24"/>
        <w:szCs w:val="24"/>
      </w:rPr>
    </w:pPr>
  </w:p>
  <w:p w14:paraId="07CAB322" w14:textId="77777777" w:rsidR="00BA115F" w:rsidRDefault="00CC76DD">
    <w:pPr>
      <w:spacing w:line="240" w:lineRule="auto"/>
      <w:ind w:left="0"/>
      <w:jc w:val="right"/>
      <w:rPr>
        <w:b/>
        <w:sz w:val="24"/>
        <w:szCs w:val="24"/>
      </w:rPr>
    </w:pP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EB05" w14:textId="77777777" w:rsidR="00CC76DD" w:rsidRDefault="00CC76DD" w:rsidP="004B28AC">
      <w:pPr>
        <w:spacing w:after="0" w:line="240" w:lineRule="auto"/>
      </w:pPr>
      <w:r>
        <w:separator/>
      </w:r>
    </w:p>
  </w:footnote>
  <w:footnote w:type="continuationSeparator" w:id="0">
    <w:p w14:paraId="19F700FB" w14:textId="77777777" w:rsidR="00CC76DD" w:rsidRDefault="00CC76DD" w:rsidP="004B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028DA" w14:textId="77777777" w:rsidR="00D45A2B" w:rsidRPr="004B28AC" w:rsidRDefault="00CC76DD">
    <w:pPr>
      <w:pBdr>
        <w:bottom w:val="single" w:sz="4" w:space="1" w:color="000000"/>
      </w:pBdr>
      <w:spacing w:after="0" w:line="240" w:lineRule="auto"/>
      <w:ind w:left="0"/>
      <w:jc w:val="right"/>
      <w:rPr>
        <w:rFonts w:ascii="Times New Roman" w:eastAsia="Times New Roman" w:hAnsi="Times New Roman" w:cs="Times New Roman"/>
        <w:b/>
        <w:bCs/>
        <w:i/>
        <w:iCs/>
        <w:sz w:val="24"/>
        <w:szCs w:val="24"/>
      </w:rPr>
    </w:pPr>
    <w:r w:rsidRPr="004B28AC">
      <w:rPr>
        <w:rFonts w:ascii="Times New Roman" w:hAnsi="Times New Roman" w:cs="Times New Roman"/>
        <w:b/>
        <w:bCs/>
        <w:i/>
        <w:iCs/>
        <w:sz w:val="24"/>
        <w:szCs w:val="24"/>
      </w:rPr>
      <w:t xml:space="preserve">Seroja: </w:t>
    </w:r>
    <w:r w:rsidRPr="004B28AC">
      <w:rPr>
        <w:rFonts w:ascii="Times New Roman" w:hAnsi="Times New Roman" w:cs="Times New Roman"/>
        <w:b/>
        <w:bCs/>
        <w:i/>
        <w:iCs/>
        <w:sz w:val="24"/>
        <w:szCs w:val="24"/>
      </w:rPr>
      <w:t>Journal Of Scientific Research And Innovation</w:t>
    </w:r>
    <w:r w:rsidRPr="004B28AC">
      <w:rPr>
        <w:rFonts w:ascii="Times New Roman" w:eastAsia="Times New Roman" w:hAnsi="Times New Roman" w:cs="Times New Roman"/>
        <w:b/>
        <w:bCs/>
        <w:i/>
        <w:iCs/>
        <w:sz w:val="24"/>
        <w:szCs w:val="24"/>
      </w:rPr>
      <w:t>:</w:t>
    </w:r>
  </w:p>
  <w:p w14:paraId="078C173A" w14:textId="77777777" w:rsidR="00BA115F" w:rsidRPr="00D45A2B" w:rsidRDefault="00CC76DD">
    <w:pPr>
      <w:pBdr>
        <w:bottom w:val="single" w:sz="4" w:space="1" w:color="000000"/>
      </w:pBdr>
      <w:spacing w:after="0" w:line="240" w:lineRule="auto"/>
      <w:ind w:left="0"/>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Volume </w:t>
    </w: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 Nomor 1, Ju</w:t>
    </w:r>
    <w:proofErr w:type="spellStart"/>
    <w:r>
      <w:rPr>
        <w:rFonts w:ascii="Times New Roman" w:eastAsia="Times New Roman" w:hAnsi="Times New Roman" w:cs="Times New Roman"/>
        <w:sz w:val="24"/>
        <w:szCs w:val="24"/>
        <w:lang w:val="en-US"/>
      </w:rPr>
      <w:t>ni</w:t>
    </w:r>
    <w:proofErr w:type="spellEnd"/>
    <w:r>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 xml:space="preserve">. </w:t>
    </w:r>
    <w:r>
      <w:rPr>
        <w:sz w:val="24"/>
        <w:szCs w:val="24"/>
      </w:rPr>
      <w:t xml:space="preserve">e-ISSN: </w:t>
    </w:r>
    <w:proofErr w:type="spellStart"/>
    <w:r>
      <w:rPr>
        <w:sz w:val="24"/>
        <w:szCs w:val="24"/>
        <w:lang w:val="en-US"/>
      </w:rPr>
      <w:t>xxxx</w:t>
    </w:r>
    <w:proofErr w:type="spellEnd"/>
    <w:r>
      <w:rPr>
        <w:sz w:val="24"/>
        <w:szCs w:val="24"/>
      </w:rPr>
      <w:t>-</w:t>
    </w:r>
    <w:r>
      <w:rPr>
        <w:sz w:val="24"/>
        <w:szCs w:val="24"/>
        <w:lang w:val="en-US"/>
      </w:rPr>
      <w:t>xxx</w:t>
    </w:r>
  </w:p>
  <w:p w14:paraId="2463D25B" w14:textId="77777777" w:rsidR="00BA115F" w:rsidRDefault="00CC76DD">
    <w:pPr>
      <w:pBdr>
        <w:bottom w:val="single" w:sz="4" w:space="1" w:color="000000"/>
      </w:pBdr>
      <w:spacing w:line="240" w:lineRule="auto"/>
      <w:ind w:left="0"/>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01FF8"/>
    <w:multiLevelType w:val="multilevel"/>
    <w:tmpl w:val="12E07B12"/>
    <w:lvl w:ilvl="0">
      <w:start w:val="1"/>
      <w:numFmt w:val="upperLetter"/>
      <w:lvlText w:val="%1."/>
      <w:lvlJc w:val="left"/>
      <w:pPr>
        <w:ind w:left="720" w:hanging="360"/>
      </w:pPr>
      <w:rPr>
        <w:rFonts w:ascii="Times New Roman" w:eastAsia="Times New Roman" w:hAnsi="Times New Roman" w:cs="Times New Roman"/>
        <w:b w:val="0"/>
        <w:bCs/>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D140C2"/>
    <w:multiLevelType w:val="multilevel"/>
    <w:tmpl w:val="0A48E89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6DE"/>
    <w:rsid w:val="002D56DE"/>
    <w:rsid w:val="004B28AC"/>
    <w:rsid w:val="005B1620"/>
    <w:rsid w:val="00962D08"/>
    <w:rsid w:val="009D6158"/>
    <w:rsid w:val="00AF675B"/>
    <w:rsid w:val="00CC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D7"/>
  <w15:chartTrackingRefBased/>
  <w15:docId w15:val="{8007B7C4-631E-4580-B626-0DD10D7D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DE"/>
    <w:pPr>
      <w:spacing w:after="200" w:line="480" w:lineRule="auto"/>
      <w:ind w:left="567"/>
    </w:pPr>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6DE"/>
    <w:pPr>
      <w:ind w:left="720"/>
      <w:contextualSpacing/>
    </w:pPr>
  </w:style>
  <w:style w:type="paragraph" w:styleId="Header">
    <w:name w:val="header"/>
    <w:basedOn w:val="Normal"/>
    <w:link w:val="HeaderChar"/>
    <w:uiPriority w:val="99"/>
    <w:unhideWhenUsed/>
    <w:rsid w:val="004B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8AC"/>
    <w:rPr>
      <w:rFonts w:ascii="Calibri" w:eastAsia="Calibri" w:hAnsi="Calibri" w:cs="Calibri"/>
      <w:lang w:val="id-ID"/>
    </w:rPr>
  </w:style>
  <w:style w:type="paragraph" w:styleId="Footer">
    <w:name w:val="footer"/>
    <w:basedOn w:val="Normal"/>
    <w:link w:val="FooterChar"/>
    <w:uiPriority w:val="99"/>
    <w:unhideWhenUsed/>
    <w:rsid w:val="004B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8AC"/>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1182</Words>
  <Characters>6741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2026-06-11T15:03:00Z</dcterms:created>
  <dcterms:modified xsi:type="dcterms:W3CDTF">2026-06-11T15:25:00Z</dcterms:modified>
</cp:coreProperties>
</file>